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0A" w:rsidRDefault="0048760A" w:rsidP="0048760A">
      <w:pPr>
        <w:spacing w:after="0"/>
        <w:ind w:left="4956"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D20DD" wp14:editId="12A27822">
            <wp:extent cx="2152650" cy="1400175"/>
            <wp:effectExtent l="0" t="0" r="0" b="9525"/>
            <wp:docPr id="1" name="Рисунок 1" descr="D:\DOC\Metodist\Desktop\Титуль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0A" w:rsidRPr="0048760A" w:rsidRDefault="0048760A" w:rsidP="0048760A">
      <w:pPr>
        <w:spacing w:after="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bookmarkStart w:id="0" w:name="_GoBack"/>
      <w:r w:rsidRPr="0048760A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Режим дня в группах на теплый период года</w:t>
      </w:r>
    </w:p>
    <w:p w:rsidR="0048760A" w:rsidRPr="0048760A" w:rsidRDefault="0048760A" w:rsidP="0048760A">
      <w:pPr>
        <w:spacing w:after="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tbl>
      <w:tblPr>
        <w:tblStyle w:val="1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276"/>
        <w:gridCol w:w="1276"/>
        <w:gridCol w:w="1275"/>
      </w:tblGrid>
      <w:tr w:rsidR="0048760A" w:rsidRPr="0048760A" w:rsidTr="00BB4743">
        <w:trPr>
          <w:cantSplit/>
          <w:trHeight w:val="1603"/>
        </w:trPr>
        <w:tc>
          <w:tcPr>
            <w:tcW w:w="439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  <w:t>РЕЖИМНЫЕ МОМЕНТЫ/</w:t>
            </w: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0"/>
                <w:szCs w:val="20"/>
              </w:rPr>
              <w:t>ВОЗРАСТНЫЕ ГРУППЫ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1-я младшая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группа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(2-3 года)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2-я младшая 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группа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(3-4 года)</w:t>
            </w:r>
          </w:p>
        </w:tc>
        <w:tc>
          <w:tcPr>
            <w:tcW w:w="1276" w:type="dxa"/>
            <w:textDirection w:val="btLr"/>
          </w:tcPr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Средняя 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группа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(4-5 лет)</w:t>
            </w:r>
          </w:p>
        </w:tc>
        <w:tc>
          <w:tcPr>
            <w:tcW w:w="1276" w:type="dxa"/>
            <w:textDirection w:val="btLr"/>
          </w:tcPr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Старшая группа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(5-6 лет)</w:t>
            </w:r>
          </w:p>
        </w:tc>
        <w:tc>
          <w:tcPr>
            <w:tcW w:w="1275" w:type="dxa"/>
            <w:textDirection w:val="btLr"/>
          </w:tcPr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>Подготовительная группа</w:t>
            </w:r>
          </w:p>
          <w:p w:rsidR="0048760A" w:rsidRPr="0048760A" w:rsidRDefault="0048760A" w:rsidP="0048760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48760A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16"/>
                <w:szCs w:val="16"/>
              </w:rPr>
              <w:t xml:space="preserve"> (6-7 лет)</w:t>
            </w:r>
          </w:p>
        </w:tc>
      </w:tr>
      <w:tr w:rsidR="0048760A" w:rsidRPr="0048760A" w:rsidTr="00BB4743">
        <w:trPr>
          <w:trHeight w:val="922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Прием и осмотр детей, свободные игры, самостоятельная деятельность, утренняя зарядка на свежем воздухе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7.00-8.20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к завтраку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8.20-8.30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Завтра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8.30-9.00</w:t>
            </w:r>
          </w:p>
        </w:tc>
      </w:tr>
      <w:tr w:rsidR="0048760A" w:rsidRPr="0048760A" w:rsidTr="00BB4743">
        <w:trPr>
          <w:trHeight w:val="35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Совместная и самостоятельная деятельность детей и взрослых, свободные игры (на свежем воздухе)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9.00-10.30</w:t>
            </w:r>
          </w:p>
        </w:tc>
      </w:tr>
      <w:tr w:rsidR="0048760A" w:rsidRPr="0048760A" w:rsidTr="00BB4743">
        <w:trPr>
          <w:trHeight w:val="35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10.30-10.40</w:t>
            </w:r>
          </w:p>
        </w:tc>
      </w:tr>
      <w:tr w:rsidR="0048760A" w:rsidRPr="0048760A" w:rsidTr="00BB4743">
        <w:trPr>
          <w:trHeight w:val="817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Прогулка, игры, наблюдения, самостоятельная и совместная деятельность детей и воспитателей на свежем воздухе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10.40-11.40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10.40-11.50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10.40-12.00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10.40-12.05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10.40-12.10</w:t>
            </w:r>
          </w:p>
        </w:tc>
      </w:tr>
      <w:tr w:rsidR="0048760A" w:rsidRPr="0048760A" w:rsidTr="00BB4743">
        <w:trPr>
          <w:trHeight w:val="241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Возвращение с прогулки, водные процедуры, подготовка к обеду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11.40-12.00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11.50-12.10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12.00-12.15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12.05-12.20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12.10-12.25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12.00-12.25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12.10-12.35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12.10-12.40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12.10-12.45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12.10-12.50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12.25-15.25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12.35-15.25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12.35-15.25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12.35-15.25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12.35-15.25</w:t>
            </w:r>
          </w:p>
        </w:tc>
      </w:tr>
      <w:tr w:rsidR="0048760A" w:rsidRPr="0048760A" w:rsidTr="00BB4743">
        <w:trPr>
          <w:trHeight w:val="87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15.25-15.30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15.30-15.50</w:t>
            </w:r>
          </w:p>
        </w:tc>
      </w:tr>
      <w:tr w:rsidR="0048760A" w:rsidRPr="0048760A" w:rsidTr="00BB4743">
        <w:trPr>
          <w:trHeight w:val="604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Игры, самостоятельная и совместная деятельность, подготовка к прогулке, прогулка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15.50-18.15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16.20-18.15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16.20-18.15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16.20-18.15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 xml:space="preserve"> 16.20-18.15</w:t>
            </w:r>
          </w:p>
        </w:tc>
      </w:tr>
      <w:tr w:rsidR="0048760A" w:rsidRPr="0048760A" w:rsidTr="00BB4743">
        <w:trPr>
          <w:trHeight w:val="417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18.15-18.30</w:t>
            </w:r>
          </w:p>
        </w:tc>
      </w:tr>
      <w:tr w:rsidR="0048760A" w:rsidRPr="0048760A" w:rsidTr="00BB4743">
        <w:trPr>
          <w:trHeight w:val="226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rPr>
                <w:rFonts w:ascii="Calibri" w:eastAsia="Calibri" w:hAnsi="Calibri" w:cs="Times New Roman"/>
                <w:color w:val="262626" w:themeColor="text1" w:themeTint="D9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18.30-18.40</w:t>
            </w:r>
          </w:p>
        </w:tc>
      </w:tr>
      <w:tr w:rsidR="0048760A" w:rsidRPr="0048760A" w:rsidTr="00BB4743">
        <w:trPr>
          <w:trHeight w:val="710"/>
        </w:trPr>
        <w:tc>
          <w:tcPr>
            <w:tcW w:w="4395" w:type="dxa"/>
          </w:tcPr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Самостоятельная деятельность детей, игры (на свежем воздухе),</w:t>
            </w:r>
          </w:p>
          <w:p w:rsidR="0048760A" w:rsidRPr="0048760A" w:rsidRDefault="0048760A" w:rsidP="0048760A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6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  <w:tc>
          <w:tcPr>
            <w:tcW w:w="1275" w:type="dxa"/>
          </w:tcPr>
          <w:p w:rsidR="0048760A" w:rsidRPr="0048760A" w:rsidRDefault="0048760A" w:rsidP="0048760A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8760A">
              <w:rPr>
                <w:rFonts w:ascii="Times New Roman" w:eastAsia="Calibri" w:hAnsi="Times New Roman" w:cs="Times New Roman"/>
                <w:color w:val="262626" w:themeColor="text1" w:themeTint="D9"/>
                <w:sz w:val="20"/>
                <w:szCs w:val="20"/>
              </w:rPr>
              <w:t>18.40-19.00</w:t>
            </w:r>
          </w:p>
        </w:tc>
      </w:tr>
    </w:tbl>
    <w:p w:rsidR="0048760A" w:rsidRPr="0048760A" w:rsidRDefault="0048760A" w:rsidP="0048760A">
      <w:pPr>
        <w:spacing w:after="0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0"/>
        </w:rPr>
        <w:sectPr w:rsidR="0048760A" w:rsidRPr="0048760A" w:rsidSect="00042579">
          <w:footerReference w:type="default" r:id="rId6"/>
          <w:pgSz w:w="11906" w:h="16838" w:code="9"/>
          <w:pgMar w:top="720" w:right="720" w:bottom="720" w:left="720" w:header="0" w:footer="930" w:gutter="0"/>
          <w:cols w:space="720"/>
          <w:noEndnote/>
          <w:titlePg/>
          <w:docGrid w:linePitch="360"/>
        </w:sectPr>
      </w:pPr>
    </w:p>
    <w:bookmarkEnd w:id="0"/>
    <w:p w:rsidR="006D1F32" w:rsidRDefault="006D1F32"/>
    <w:p w:rsidR="0048760A" w:rsidRDefault="0048760A"/>
    <w:p w:rsidR="0048760A" w:rsidRDefault="0048760A"/>
    <w:p w:rsidR="0048760A" w:rsidRDefault="0048760A"/>
    <w:sectPr w:rsidR="0048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605322"/>
      <w:docPartObj>
        <w:docPartGallery w:val="Page Numbers (Bottom of Page)"/>
        <w:docPartUnique/>
      </w:docPartObj>
    </w:sdtPr>
    <w:sdtContent>
      <w:p w:rsidR="0048760A" w:rsidRDefault="004876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60A" w:rsidRDefault="004876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E"/>
    <w:rsid w:val="00280C27"/>
    <w:rsid w:val="0048760A"/>
    <w:rsid w:val="00617BAE"/>
    <w:rsid w:val="006D1F32"/>
    <w:rsid w:val="008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760A"/>
  </w:style>
  <w:style w:type="table" w:customStyle="1" w:styleId="1">
    <w:name w:val="Сетка таблицы1"/>
    <w:basedOn w:val="a1"/>
    <w:next w:val="a5"/>
    <w:rsid w:val="004876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760A"/>
  </w:style>
  <w:style w:type="table" w:customStyle="1" w:styleId="1">
    <w:name w:val="Сетка таблицы1"/>
    <w:basedOn w:val="a1"/>
    <w:next w:val="a5"/>
    <w:rsid w:val="004876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2021-09-21T10:56:00Z</dcterms:created>
  <dcterms:modified xsi:type="dcterms:W3CDTF">2021-09-21T10:58:00Z</dcterms:modified>
</cp:coreProperties>
</file>